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bookmarkStart w:id="0" w:name="_GoBack"/>
      <w:bookmarkEnd w:id="0"/>
      <w:r w:rsidRPr="009C6FAC">
        <w:rPr>
          <w:rFonts w:ascii="Garamond" w:hAnsi="Garamond"/>
          <w:sz w:val="24"/>
          <w:szCs w:val="24"/>
        </w:rPr>
        <w:t>Scheda di sintesi sulla rilevazione de</w:t>
      </w:r>
      <w:r w:rsidR="00FA1D7B">
        <w:rPr>
          <w:rFonts w:ascii="Garamond" w:hAnsi="Garamond"/>
          <w:sz w:val="24"/>
          <w:szCs w:val="24"/>
        </w:rPr>
        <w:t>ll’</w:t>
      </w:r>
      <w:r w:rsidR="00FA1D7B" w:rsidRPr="00FA1D7B">
        <w:rPr>
          <w:rFonts w:ascii="Garamond" w:hAnsi="Garamond"/>
          <w:sz w:val="24"/>
          <w:szCs w:val="24"/>
        </w:rPr>
        <w:t xml:space="preserve">Organismo di Valutazione e Controllo Strategico 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FA1D7B" w:rsidRPr="009C6FAC" w:rsidRDefault="00FA1D7B" w:rsidP="00FA1D7B">
      <w:pPr>
        <w:pStyle w:val="Paragrafoelenco"/>
        <w:spacing w:after="0"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La rilevazione ha avuto luogo nel periodo 16 – 30 marzo 2018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Default="00FA1D7B" w:rsidP="00FA1D7B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FA1D7B">
        <w:rPr>
          <w:rFonts w:ascii="Garamond" w:hAnsi="Garamond"/>
        </w:rPr>
        <w:t>L’Autorità Garante della Concorrenza e del Mercato non ha uffici periferici</w:t>
      </w:r>
    </w:p>
    <w:p w:rsidR="00BF50AC" w:rsidRDefault="00BF50AC">
      <w:pPr>
        <w:pStyle w:val="Paragrafoelenco"/>
        <w:spacing w:line="360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FA1D7B" w:rsidRPr="00324E39" w:rsidRDefault="00FA1D7B" w:rsidP="00BF50AC">
      <w:pPr>
        <w:pStyle w:val="Paragrafoelenco"/>
        <w:numPr>
          <w:ilvl w:val="0"/>
          <w:numId w:val="5"/>
        </w:numPr>
        <w:spacing w:after="0" w:line="240" w:lineRule="auto"/>
        <w:ind w:left="426"/>
        <w:rPr>
          <w:rFonts w:ascii="Garamond" w:hAnsi="Garamond"/>
        </w:rPr>
      </w:pPr>
      <w:r w:rsidRPr="00FA1D7B">
        <w:rPr>
          <w:rFonts w:ascii="Garamond" w:hAnsi="Garamond"/>
        </w:rPr>
        <w:t xml:space="preserve">Verifica dell’attività svolta dal Responsabile della prevenzione della corruzione e della trasparenza </w:t>
      </w:r>
      <w:r w:rsidR="00AE5D44">
        <w:rPr>
          <w:rFonts w:ascii="Garamond" w:hAnsi="Garamond"/>
        </w:rPr>
        <w:t>(“RPCT”)</w:t>
      </w:r>
      <w:r w:rsidR="004B27A3">
        <w:rPr>
          <w:rFonts w:ascii="Garamond" w:hAnsi="Garamond"/>
        </w:rPr>
        <w:t xml:space="preserve"> </w:t>
      </w:r>
      <w:r w:rsidRPr="00FA1D7B">
        <w:rPr>
          <w:rFonts w:ascii="Garamond" w:hAnsi="Garamond"/>
        </w:rPr>
        <w:t xml:space="preserve">ai fini del corretto adempimento degli obblighi di pubblicazione sul sito istituzionale </w:t>
      </w:r>
      <w:hyperlink r:id="rId8" w:history="1">
        <w:r w:rsidR="00324E39" w:rsidRPr="004D701E">
          <w:rPr>
            <w:rStyle w:val="Collegamentoipertestuale"/>
            <w:rFonts w:ascii="Garamond" w:hAnsi="Garamond"/>
          </w:rPr>
          <w:t>www.agcm.it</w:t>
        </w:r>
      </w:hyperlink>
      <w:r w:rsidRPr="00324E39">
        <w:rPr>
          <w:rFonts w:ascii="Garamond" w:hAnsi="Garamond"/>
        </w:rPr>
        <w:t>;</w:t>
      </w:r>
    </w:p>
    <w:p w:rsidR="002F15E9" w:rsidRPr="009C6FAC" w:rsidRDefault="002F15E9" w:rsidP="00BF50AC">
      <w:pPr>
        <w:pStyle w:val="Default"/>
        <w:numPr>
          <w:ilvl w:val="0"/>
          <w:numId w:val="5"/>
        </w:numPr>
        <w:tabs>
          <w:tab w:val="left" w:pos="0"/>
        </w:tabs>
        <w:spacing w:line="240" w:lineRule="auto"/>
        <w:ind w:left="426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>
        <w:rPr>
          <w:rFonts w:ascii="Garamond" w:hAnsi="Garamond"/>
        </w:rPr>
        <w:t>de</w:t>
      </w:r>
      <w:r w:rsidRPr="009C6FAC">
        <w:rPr>
          <w:rFonts w:ascii="Garamond" w:hAnsi="Garamond"/>
        </w:rPr>
        <w:t>l sito istituzionale</w:t>
      </w:r>
      <w:r>
        <w:rPr>
          <w:rFonts w:ascii="Garamond" w:hAnsi="Garamond"/>
        </w:rPr>
        <w:t>;</w:t>
      </w:r>
    </w:p>
    <w:p w:rsidR="00FA1D7B" w:rsidRPr="00FA1D7B" w:rsidRDefault="00324E39" w:rsidP="00BF50AC">
      <w:pPr>
        <w:pStyle w:val="Paragrafoelenco"/>
        <w:numPr>
          <w:ilvl w:val="0"/>
          <w:numId w:val="5"/>
        </w:numPr>
        <w:spacing w:after="0" w:line="240" w:lineRule="auto"/>
        <w:ind w:left="426"/>
        <w:rPr>
          <w:rFonts w:ascii="Garamond" w:hAnsi="Garamond"/>
        </w:rPr>
      </w:pPr>
      <w:r>
        <w:rPr>
          <w:rFonts w:ascii="Garamond" w:hAnsi="Garamond"/>
        </w:rPr>
        <w:t xml:space="preserve">Analisi dei processi e delle </w:t>
      </w:r>
      <w:r w:rsidR="00FA1D7B" w:rsidRPr="00FA1D7B">
        <w:rPr>
          <w:rFonts w:ascii="Garamond" w:hAnsi="Garamond"/>
        </w:rPr>
        <w:t>modalità tecnologiche di alimentazione delle informazioni;</w:t>
      </w:r>
    </w:p>
    <w:p w:rsidR="00324E39" w:rsidRDefault="00324E39" w:rsidP="00BF50AC">
      <w:pPr>
        <w:pStyle w:val="Paragrafoelenco"/>
        <w:numPr>
          <w:ilvl w:val="0"/>
          <w:numId w:val="5"/>
        </w:numPr>
        <w:spacing w:after="0" w:line="240" w:lineRule="auto"/>
        <w:ind w:left="426"/>
        <w:rPr>
          <w:rFonts w:ascii="Garamond" w:hAnsi="Garamond"/>
        </w:rPr>
      </w:pPr>
      <w:r>
        <w:rPr>
          <w:rFonts w:ascii="Garamond" w:hAnsi="Garamond"/>
        </w:rPr>
        <w:t>Regolari i</w:t>
      </w:r>
      <w:r w:rsidR="00FA1D7B" w:rsidRPr="00FA1D7B">
        <w:rPr>
          <w:rFonts w:ascii="Garamond" w:hAnsi="Garamond"/>
        </w:rPr>
        <w:t xml:space="preserve">ncontri </w:t>
      </w:r>
      <w:r w:rsidR="00FA1D7B">
        <w:rPr>
          <w:rFonts w:ascii="Garamond" w:hAnsi="Garamond"/>
        </w:rPr>
        <w:t xml:space="preserve">e scambi di informazioni </w:t>
      </w:r>
      <w:r w:rsidR="00FA1D7B" w:rsidRPr="00FA1D7B">
        <w:rPr>
          <w:rFonts w:ascii="Garamond" w:hAnsi="Garamond"/>
        </w:rPr>
        <w:t xml:space="preserve">con il </w:t>
      </w:r>
      <w:r w:rsidR="00AE5D44">
        <w:rPr>
          <w:rFonts w:ascii="Garamond" w:hAnsi="Garamond"/>
        </w:rPr>
        <w:t>RPCT</w:t>
      </w:r>
      <w:r w:rsidRPr="00324E39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anche </w:t>
      </w:r>
      <w:r w:rsidRPr="00324E39">
        <w:rPr>
          <w:rFonts w:ascii="Garamond" w:hAnsi="Garamond"/>
        </w:rPr>
        <w:t xml:space="preserve">con riguardo all’interlocuzione </w:t>
      </w:r>
      <w:r>
        <w:rPr>
          <w:rFonts w:ascii="Garamond" w:hAnsi="Garamond"/>
        </w:rPr>
        <w:t xml:space="preserve">avvenuta </w:t>
      </w:r>
      <w:r w:rsidRPr="00324E39">
        <w:rPr>
          <w:rFonts w:ascii="Garamond" w:hAnsi="Garamond"/>
        </w:rPr>
        <w:t xml:space="preserve">con i </w:t>
      </w:r>
      <w:r w:rsidR="002F15E9" w:rsidRPr="00324E39">
        <w:rPr>
          <w:rFonts w:ascii="Garamond" w:hAnsi="Garamond"/>
        </w:rPr>
        <w:t xml:space="preserve">Responsabili </w:t>
      </w:r>
      <w:r w:rsidRPr="00324E39">
        <w:rPr>
          <w:rFonts w:ascii="Garamond" w:hAnsi="Garamond"/>
        </w:rPr>
        <w:t xml:space="preserve">della pubblicazione e con i </w:t>
      </w:r>
      <w:r w:rsidR="002F15E9" w:rsidRPr="00324E39">
        <w:rPr>
          <w:rFonts w:ascii="Garamond" w:hAnsi="Garamond"/>
        </w:rPr>
        <w:t xml:space="preserve">Responsabili </w:t>
      </w:r>
      <w:r w:rsidRPr="00324E39">
        <w:rPr>
          <w:rFonts w:ascii="Garamond" w:hAnsi="Garamond"/>
        </w:rPr>
        <w:t>titolari dei dati oggetto di attestazione</w:t>
      </w:r>
      <w:r w:rsidR="008E1F07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4B27A3">
        <w:rPr>
          <w:rFonts w:ascii="Garamond" w:hAnsi="Garamond"/>
        </w:rPr>
        <w:t>con e</w:t>
      </w:r>
      <w:r w:rsidR="004B27A3" w:rsidRPr="009C6FAC">
        <w:rPr>
          <w:rFonts w:ascii="Garamond" w:hAnsi="Garamond"/>
        </w:rPr>
        <w:t xml:space="preserve">same </w:t>
      </w:r>
      <w:r w:rsidR="004B27A3" w:rsidRPr="00FA1D7B">
        <w:rPr>
          <w:rFonts w:ascii="Garamond" w:hAnsi="Garamond"/>
        </w:rPr>
        <w:t xml:space="preserve">a campione </w:t>
      </w:r>
      <w:r w:rsidR="004B27A3">
        <w:rPr>
          <w:rFonts w:ascii="Garamond" w:hAnsi="Garamond"/>
        </w:rPr>
        <w:t>dei</w:t>
      </w:r>
      <w:r w:rsidR="004B27A3" w:rsidRPr="009C6FAC">
        <w:rPr>
          <w:rFonts w:ascii="Garamond" w:hAnsi="Garamond"/>
        </w:rPr>
        <w:t xml:space="preserve"> dati</w:t>
      </w:r>
      <w:r w:rsidR="004B27A3">
        <w:rPr>
          <w:rFonts w:ascii="Garamond" w:hAnsi="Garamond"/>
        </w:rPr>
        <w:t xml:space="preserve"> stessi</w:t>
      </w:r>
      <w:r>
        <w:rPr>
          <w:rFonts w:ascii="Garamond" w:hAnsi="Garamond"/>
        </w:rPr>
        <w:t>;</w:t>
      </w:r>
    </w:p>
    <w:p w:rsidR="00FA1D7B" w:rsidRDefault="008E1F07" w:rsidP="00BF50AC">
      <w:pPr>
        <w:pStyle w:val="Paragrafoelenco"/>
        <w:numPr>
          <w:ilvl w:val="0"/>
          <w:numId w:val="5"/>
        </w:numPr>
        <w:spacing w:after="0" w:line="240" w:lineRule="auto"/>
        <w:ind w:left="426"/>
        <w:rPr>
          <w:rFonts w:ascii="Garamond" w:hAnsi="Garamond"/>
        </w:rPr>
      </w:pPr>
      <w:r>
        <w:rPr>
          <w:rFonts w:ascii="Garamond" w:hAnsi="Garamond"/>
        </w:rPr>
        <w:t>Individuazione delle</w:t>
      </w:r>
      <w:r w:rsidR="00FA1D7B" w:rsidRPr="00FA1D7B">
        <w:rPr>
          <w:rFonts w:ascii="Garamond" w:hAnsi="Garamond"/>
        </w:rPr>
        <w:t xml:space="preserve"> informazioni </w:t>
      </w:r>
      <w:r>
        <w:rPr>
          <w:rFonts w:ascii="Garamond" w:hAnsi="Garamond"/>
        </w:rPr>
        <w:t>da acquisire</w:t>
      </w:r>
      <w:r w:rsidR="002F15E9">
        <w:rPr>
          <w:rFonts w:ascii="Garamond" w:hAnsi="Garamond"/>
        </w:rPr>
        <w:t>/aggiornare</w:t>
      </w:r>
      <w:r>
        <w:rPr>
          <w:rFonts w:ascii="Garamond" w:hAnsi="Garamond"/>
        </w:rPr>
        <w:t xml:space="preserve"> </w:t>
      </w:r>
      <w:r w:rsidR="004B1A70" w:rsidRPr="00FA1D7B">
        <w:rPr>
          <w:rFonts w:ascii="Garamond" w:hAnsi="Garamond"/>
        </w:rPr>
        <w:t xml:space="preserve">già in corso di verifica </w:t>
      </w:r>
      <w:r w:rsidR="00FA1D7B" w:rsidRPr="00FA1D7B">
        <w:rPr>
          <w:rFonts w:ascii="Garamond" w:hAnsi="Garamond"/>
        </w:rPr>
        <w:t xml:space="preserve">e </w:t>
      </w:r>
      <w:r>
        <w:rPr>
          <w:rFonts w:ascii="Garamond" w:hAnsi="Garamond"/>
        </w:rPr>
        <w:t>degli</w:t>
      </w:r>
      <w:r w:rsidR="00FA1D7B" w:rsidRPr="00FA1D7B">
        <w:rPr>
          <w:rFonts w:ascii="Garamond" w:hAnsi="Garamond"/>
        </w:rPr>
        <w:t xml:space="preserve"> adeguamenti </w:t>
      </w:r>
      <w:r w:rsidR="002F15E9">
        <w:rPr>
          <w:rFonts w:ascii="Garamond" w:hAnsi="Garamond"/>
        </w:rPr>
        <w:t>che possono essere apportati</w:t>
      </w:r>
      <w:r w:rsidR="00FA1D7B" w:rsidRPr="00FA1D7B">
        <w:rPr>
          <w:rFonts w:ascii="Garamond" w:hAnsi="Garamond"/>
        </w:rPr>
        <w:t xml:space="preserve"> nelle more della pubblicazione </w:t>
      </w:r>
      <w:r>
        <w:rPr>
          <w:rFonts w:ascii="Garamond" w:hAnsi="Garamond"/>
        </w:rPr>
        <w:t xml:space="preserve">dell’attestazione </w:t>
      </w:r>
      <w:r w:rsidR="00FA1D7B" w:rsidRPr="00FA1D7B">
        <w:rPr>
          <w:rFonts w:ascii="Garamond" w:hAnsi="Garamond"/>
        </w:rPr>
        <w:t xml:space="preserve">o </w:t>
      </w:r>
      <w:r>
        <w:rPr>
          <w:rFonts w:ascii="Garamond" w:hAnsi="Garamond"/>
        </w:rPr>
        <w:t xml:space="preserve">comunque </w:t>
      </w:r>
      <w:r w:rsidR="00FA1D7B" w:rsidRPr="00FA1D7B">
        <w:rPr>
          <w:rFonts w:ascii="Garamond" w:hAnsi="Garamond"/>
        </w:rPr>
        <w:t>nel più breve termine possibile;</w:t>
      </w:r>
    </w:p>
    <w:p w:rsidR="00C27B23" w:rsidRPr="00324E39" w:rsidRDefault="00FA1D7B" w:rsidP="00BF50AC">
      <w:pPr>
        <w:pStyle w:val="Paragrafoelenco"/>
        <w:numPr>
          <w:ilvl w:val="0"/>
          <w:numId w:val="5"/>
        </w:numPr>
        <w:spacing w:after="0" w:line="240" w:lineRule="auto"/>
        <w:ind w:left="426"/>
        <w:rPr>
          <w:rFonts w:ascii="Garamond" w:hAnsi="Garamond"/>
          <w:u w:val="single"/>
        </w:rPr>
      </w:pPr>
      <w:r w:rsidRPr="00FA1D7B">
        <w:rPr>
          <w:rFonts w:ascii="Garamond" w:hAnsi="Garamond"/>
        </w:rPr>
        <w:t>Compilazione della griglia di rilevazione di cui all’allegato n. 2</w:t>
      </w:r>
      <w:r w:rsidR="002F15E9">
        <w:rPr>
          <w:rFonts w:ascii="Garamond" w:hAnsi="Garamond"/>
        </w:rPr>
        <w:t>.1</w:t>
      </w:r>
      <w:r w:rsidRPr="00FA1D7B">
        <w:rPr>
          <w:rFonts w:ascii="Garamond" w:hAnsi="Garamond"/>
        </w:rPr>
        <w:t xml:space="preserve"> della delibera ANAC n. </w:t>
      </w:r>
      <w:r w:rsidR="00E24183">
        <w:rPr>
          <w:rFonts w:ascii="Garamond" w:hAnsi="Garamond"/>
        </w:rPr>
        <w:t>141</w:t>
      </w:r>
      <w:r w:rsidRPr="00FA1D7B">
        <w:rPr>
          <w:rFonts w:ascii="Garamond" w:hAnsi="Garamond"/>
        </w:rPr>
        <w:t>/201</w:t>
      </w:r>
      <w:r w:rsidR="00E24183">
        <w:rPr>
          <w:rFonts w:ascii="Garamond" w:hAnsi="Garamond"/>
        </w:rPr>
        <w:t>8</w:t>
      </w:r>
      <w:r w:rsidRPr="00FA1D7B">
        <w:rPr>
          <w:rFonts w:ascii="Garamond" w:hAnsi="Garamond"/>
        </w:rPr>
        <w:t>.</w:t>
      </w:r>
      <w:r w:rsidR="00324E39">
        <w:rPr>
          <w:rFonts w:ascii="Garamond" w:hAnsi="Garamond"/>
        </w:rPr>
        <w:t xml:space="preserve"> </w:t>
      </w:r>
    </w:p>
    <w:p w:rsidR="00324E39" w:rsidRPr="009C6FAC" w:rsidRDefault="00324E39" w:rsidP="002F15E9">
      <w:pPr>
        <w:pStyle w:val="Paragrafoelenco"/>
        <w:spacing w:after="0" w:line="360" w:lineRule="auto"/>
        <w:ind w:left="720" w:firstLine="0"/>
        <w:rPr>
          <w:rFonts w:ascii="Garamond" w:hAnsi="Garamond"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BF50AC" w:rsidRDefault="00BF50AC" w:rsidP="00AE5D44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BF50AC">
        <w:rPr>
          <w:rFonts w:ascii="Garamond" w:hAnsi="Garamond"/>
        </w:rPr>
        <w:t>Nessun aspetto critico è stato rilevato</w:t>
      </w:r>
      <w:r>
        <w:rPr>
          <w:rFonts w:ascii="Garamond" w:hAnsi="Garamond"/>
        </w:rPr>
        <w:t>.</w:t>
      </w:r>
    </w:p>
    <w:p w:rsidR="00BF50AC" w:rsidRDefault="00BF50AC" w:rsidP="00AE5D44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</w:p>
    <w:p w:rsidR="00AE5D44" w:rsidRPr="00AE5D44" w:rsidRDefault="00AE5D44" w:rsidP="00AE5D44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AE5D44">
        <w:rPr>
          <w:rFonts w:ascii="Garamond" w:hAnsi="Garamond"/>
        </w:rPr>
        <w:t xml:space="preserve">L’Autorità ha dato </w:t>
      </w:r>
      <w:r w:rsidR="00220E3E" w:rsidRPr="00AE5D44">
        <w:rPr>
          <w:rFonts w:ascii="Garamond" w:hAnsi="Garamond"/>
        </w:rPr>
        <w:t>effettiva</w:t>
      </w:r>
      <w:r w:rsidRPr="00AE5D44">
        <w:rPr>
          <w:rFonts w:ascii="Garamond" w:hAnsi="Garamond"/>
        </w:rPr>
        <w:t xml:space="preserve"> attuazione alla pubblicazione delle informazioni incluse nella griglia di rilevazione. </w:t>
      </w:r>
    </w:p>
    <w:p w:rsidR="00220E3E" w:rsidRDefault="00220E3E" w:rsidP="004A7653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AE5D44">
        <w:rPr>
          <w:rFonts w:ascii="Garamond" w:hAnsi="Garamond"/>
        </w:rPr>
        <w:t xml:space="preserve">Nel corso della verifica, il </w:t>
      </w:r>
      <w:r>
        <w:rPr>
          <w:rFonts w:ascii="Garamond" w:hAnsi="Garamond"/>
        </w:rPr>
        <w:t xml:space="preserve">RPCT </w:t>
      </w:r>
      <w:r w:rsidRPr="00AE5D44">
        <w:rPr>
          <w:rFonts w:ascii="Garamond" w:hAnsi="Garamond"/>
        </w:rPr>
        <w:t>ha dato tempestive disposizioni ai responsabili titolari dei dati da pubblicare</w:t>
      </w:r>
      <w:r>
        <w:rPr>
          <w:rFonts w:ascii="Garamond" w:hAnsi="Garamond"/>
        </w:rPr>
        <w:t>,</w:t>
      </w:r>
      <w:r w:rsidRPr="00AE5D44">
        <w:rPr>
          <w:rFonts w:ascii="Garamond" w:hAnsi="Garamond"/>
        </w:rPr>
        <w:t xml:space="preserve"> al fine di </w:t>
      </w:r>
      <w:r w:rsidR="00DA6BD8">
        <w:rPr>
          <w:rFonts w:ascii="Garamond" w:hAnsi="Garamond"/>
        </w:rPr>
        <w:t>eseguire</w:t>
      </w:r>
      <w:r w:rsidRPr="00AE5D44">
        <w:rPr>
          <w:rFonts w:ascii="Garamond" w:hAnsi="Garamond"/>
        </w:rPr>
        <w:t xml:space="preserve"> le </w:t>
      </w:r>
      <w:r w:rsidR="00DA6BD8">
        <w:rPr>
          <w:rFonts w:ascii="Garamond" w:hAnsi="Garamond"/>
        </w:rPr>
        <w:t>dovute</w:t>
      </w:r>
      <w:r w:rsidR="00DA6BD8" w:rsidRPr="00AE5D44">
        <w:rPr>
          <w:rFonts w:ascii="Garamond" w:hAnsi="Garamond"/>
        </w:rPr>
        <w:t xml:space="preserve"> </w:t>
      </w:r>
      <w:r w:rsidRPr="00AE5D44">
        <w:rPr>
          <w:rFonts w:ascii="Garamond" w:hAnsi="Garamond"/>
        </w:rPr>
        <w:t xml:space="preserve">integrazioni. </w:t>
      </w:r>
    </w:p>
    <w:p w:rsidR="00AE5D44" w:rsidRPr="00AE5D44" w:rsidRDefault="00AE5D44" w:rsidP="004A7653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AE5D44">
        <w:rPr>
          <w:rFonts w:ascii="Garamond" w:hAnsi="Garamond"/>
        </w:rPr>
        <w:t>Al momento della verifica</w:t>
      </w:r>
      <w:r>
        <w:rPr>
          <w:rFonts w:ascii="Garamond" w:hAnsi="Garamond"/>
        </w:rPr>
        <w:t>, la pagina relativa ai t</w:t>
      </w:r>
      <w:r w:rsidRPr="00AE5D44">
        <w:rPr>
          <w:rFonts w:ascii="Garamond" w:hAnsi="Garamond"/>
        </w:rPr>
        <w:t>itolari di incarichi  di collaborazione o consulenza risulta</w:t>
      </w:r>
      <w:r>
        <w:rPr>
          <w:rFonts w:ascii="Garamond" w:hAnsi="Garamond"/>
        </w:rPr>
        <w:t xml:space="preserve"> </w:t>
      </w:r>
      <w:r w:rsidR="004A7653">
        <w:rPr>
          <w:rFonts w:ascii="Garamond" w:hAnsi="Garamond"/>
        </w:rPr>
        <w:t xml:space="preserve">aggiornata al primo trimestre 2018 e </w:t>
      </w:r>
      <w:r>
        <w:rPr>
          <w:rFonts w:ascii="Garamond" w:hAnsi="Garamond"/>
        </w:rPr>
        <w:t>riporta tutti i soggetti interessati, con indicazione degli estremi della deliber</w:t>
      </w:r>
      <w:r w:rsidR="004A7653">
        <w:rPr>
          <w:rFonts w:ascii="Garamond" w:hAnsi="Garamond"/>
        </w:rPr>
        <w:t>a</w:t>
      </w:r>
      <w:r w:rsidR="00354DE6">
        <w:rPr>
          <w:rFonts w:ascii="Garamond" w:hAnsi="Garamond"/>
        </w:rPr>
        <w:t>, dell’oggetto dell’incarico e</w:t>
      </w:r>
      <w:r>
        <w:rPr>
          <w:rFonts w:ascii="Garamond" w:hAnsi="Garamond"/>
        </w:rPr>
        <w:t xml:space="preserve"> del compenso</w:t>
      </w:r>
      <w:r w:rsidR="00354DE6">
        <w:rPr>
          <w:rFonts w:ascii="Garamond" w:hAnsi="Garamond"/>
        </w:rPr>
        <w:t xml:space="preserve"> erogato ciascun anno.</w:t>
      </w:r>
      <w:r w:rsidR="00E91FF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In un numero marginale </w:t>
      </w:r>
      <w:r>
        <w:rPr>
          <w:rFonts w:ascii="Garamond" w:hAnsi="Garamond"/>
        </w:rPr>
        <w:lastRenderedPageBreak/>
        <w:t xml:space="preserve">di casi il curriculum </w:t>
      </w:r>
      <w:r w:rsidR="00776053">
        <w:rPr>
          <w:rFonts w:ascii="Garamond" w:hAnsi="Garamond"/>
        </w:rPr>
        <w:t xml:space="preserve">non è presente o </w:t>
      </w:r>
      <w:r w:rsidR="004B1A70">
        <w:rPr>
          <w:rFonts w:ascii="Garamond" w:hAnsi="Garamond"/>
        </w:rPr>
        <w:t xml:space="preserve">non risponde al </w:t>
      </w:r>
      <w:r w:rsidR="00776053">
        <w:rPr>
          <w:rFonts w:ascii="Garamond" w:hAnsi="Garamond"/>
        </w:rPr>
        <w:t>modello</w:t>
      </w:r>
      <w:r w:rsidR="004B1A70">
        <w:rPr>
          <w:rFonts w:ascii="Garamond" w:hAnsi="Garamond"/>
        </w:rPr>
        <w:t xml:space="preserve"> europeo</w:t>
      </w:r>
      <w:r w:rsidR="00776053">
        <w:rPr>
          <w:rFonts w:ascii="Garamond" w:hAnsi="Garamond"/>
        </w:rPr>
        <w:t xml:space="preserve"> </w:t>
      </w:r>
      <w:r w:rsidR="00220E3E">
        <w:rPr>
          <w:rFonts w:ascii="Garamond" w:hAnsi="Garamond"/>
        </w:rPr>
        <w:t>o</w:t>
      </w:r>
      <w:r w:rsidR="00776053">
        <w:rPr>
          <w:rFonts w:ascii="Garamond" w:hAnsi="Garamond"/>
        </w:rPr>
        <w:t xml:space="preserve"> il formato non è aperto</w:t>
      </w:r>
      <w:r w:rsidRPr="00AE5D44">
        <w:rPr>
          <w:rFonts w:ascii="Garamond" w:hAnsi="Garamond"/>
        </w:rPr>
        <w:t>.</w:t>
      </w:r>
      <w:r w:rsidR="00587E69">
        <w:rPr>
          <w:rFonts w:ascii="Garamond" w:hAnsi="Garamond"/>
        </w:rPr>
        <w:t xml:space="preserve"> L</w:t>
      </w:r>
      <w:r w:rsidR="00587E69" w:rsidRPr="00AE5D44">
        <w:rPr>
          <w:rFonts w:ascii="Garamond" w:hAnsi="Garamond"/>
        </w:rPr>
        <w:t xml:space="preserve">e </w:t>
      </w:r>
      <w:r w:rsidR="00587E69">
        <w:rPr>
          <w:rFonts w:ascii="Garamond" w:hAnsi="Garamond"/>
        </w:rPr>
        <w:t xml:space="preserve">dichiarazioni relative </w:t>
      </w:r>
      <w:r w:rsidR="009266B8" w:rsidRPr="009266B8">
        <w:rPr>
          <w:rFonts w:ascii="Garamond" w:hAnsi="Garamond"/>
        </w:rPr>
        <w:t>allo svolgimento di incarichi o alla titolarità di cariche in enti di diritto privato regolati o finanziati dalla pubblica amministrazione o allo svolgimento di attività professionali</w:t>
      </w:r>
      <w:r w:rsidR="009266B8">
        <w:rPr>
          <w:rFonts w:ascii="Garamond" w:hAnsi="Garamond"/>
        </w:rPr>
        <w:t xml:space="preserve"> </w:t>
      </w:r>
      <w:r w:rsidR="00587E69">
        <w:rPr>
          <w:rFonts w:ascii="Garamond" w:hAnsi="Garamond"/>
        </w:rPr>
        <w:t>sono autografe.</w:t>
      </w:r>
    </w:p>
    <w:p w:rsidR="00E91FFE" w:rsidRPr="00E91FFE" w:rsidRDefault="00BF50AC" w:rsidP="00E91FFE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N</w:t>
      </w:r>
      <w:r w:rsidR="00FC3DEA" w:rsidRPr="00E91FFE">
        <w:rPr>
          <w:rFonts w:ascii="Garamond" w:hAnsi="Garamond"/>
        </w:rPr>
        <w:t>elle more del</w:t>
      </w:r>
      <w:r w:rsidR="005F0D8B">
        <w:rPr>
          <w:rFonts w:ascii="Garamond" w:hAnsi="Garamond"/>
        </w:rPr>
        <w:t>la</w:t>
      </w:r>
      <w:r w:rsidR="00FC3DEA" w:rsidRPr="00E91FFE">
        <w:rPr>
          <w:rFonts w:ascii="Garamond" w:hAnsi="Garamond"/>
        </w:rPr>
        <w:t xml:space="preserve"> </w:t>
      </w:r>
      <w:r w:rsidR="00220E3E">
        <w:rPr>
          <w:rFonts w:ascii="Garamond" w:hAnsi="Garamond"/>
        </w:rPr>
        <w:t>pubblicazione</w:t>
      </w:r>
      <w:r w:rsidR="00FC3DEA" w:rsidRPr="00E91FFE">
        <w:rPr>
          <w:rFonts w:ascii="Garamond" w:hAnsi="Garamond"/>
        </w:rPr>
        <w:t xml:space="preserve"> </w:t>
      </w:r>
      <w:r w:rsidR="00220E3E">
        <w:rPr>
          <w:rFonts w:ascii="Garamond" w:hAnsi="Garamond"/>
        </w:rPr>
        <w:t xml:space="preserve">dell’attestazione </w:t>
      </w:r>
      <w:r w:rsidR="00FC3DEA">
        <w:rPr>
          <w:rFonts w:ascii="Garamond" w:hAnsi="Garamond"/>
        </w:rPr>
        <w:t>il RPCT</w:t>
      </w:r>
      <w:r w:rsidR="00FC3DEA" w:rsidRPr="00E91FFE">
        <w:rPr>
          <w:rFonts w:ascii="Garamond" w:hAnsi="Garamond"/>
        </w:rPr>
        <w:t xml:space="preserve"> </w:t>
      </w:r>
      <w:r w:rsidR="00FC3DEA">
        <w:rPr>
          <w:rFonts w:ascii="Garamond" w:hAnsi="Garamond"/>
        </w:rPr>
        <w:t>provved</w:t>
      </w:r>
      <w:r w:rsidR="00220E3E">
        <w:rPr>
          <w:rFonts w:ascii="Garamond" w:hAnsi="Garamond"/>
        </w:rPr>
        <w:t>erà</w:t>
      </w:r>
      <w:r w:rsidR="00FC3DEA">
        <w:rPr>
          <w:rFonts w:ascii="Garamond" w:hAnsi="Garamond"/>
        </w:rPr>
        <w:t xml:space="preserve"> a</w:t>
      </w:r>
      <w:r w:rsidR="00220E3E">
        <w:rPr>
          <w:rFonts w:ascii="Garamond" w:hAnsi="Garamond"/>
        </w:rPr>
        <w:t>ll’inserimento</w:t>
      </w:r>
      <w:r w:rsidR="00FC3DEA">
        <w:rPr>
          <w:rFonts w:ascii="Garamond" w:hAnsi="Garamond"/>
        </w:rPr>
        <w:t xml:space="preserve"> </w:t>
      </w:r>
      <w:r w:rsidR="00220E3E">
        <w:rPr>
          <w:rFonts w:ascii="Garamond" w:hAnsi="Garamond"/>
        </w:rPr>
        <w:t>de</w:t>
      </w:r>
      <w:r w:rsidR="00FC3DEA">
        <w:rPr>
          <w:rFonts w:ascii="Garamond" w:hAnsi="Garamond"/>
        </w:rPr>
        <w:t xml:space="preserve">l </w:t>
      </w:r>
      <w:r w:rsidR="00FC3DEA" w:rsidRPr="00E91FFE">
        <w:rPr>
          <w:rFonts w:ascii="Garamond" w:hAnsi="Garamond"/>
        </w:rPr>
        <w:t>Registro degli accessi</w:t>
      </w:r>
      <w:r w:rsidR="00FC3DEA">
        <w:rPr>
          <w:rFonts w:ascii="Garamond" w:hAnsi="Garamond"/>
        </w:rPr>
        <w:t xml:space="preserve"> n</w:t>
      </w:r>
      <w:r w:rsidR="00E0366C">
        <w:rPr>
          <w:rFonts w:ascii="Garamond" w:hAnsi="Garamond"/>
        </w:rPr>
        <w:t>ella sezione</w:t>
      </w:r>
      <w:r w:rsidR="00E91FFE">
        <w:rPr>
          <w:rFonts w:ascii="Garamond" w:hAnsi="Garamond"/>
        </w:rPr>
        <w:t xml:space="preserve"> “</w:t>
      </w:r>
      <w:r w:rsidR="00E91FFE" w:rsidRPr="00E91FFE">
        <w:rPr>
          <w:rFonts w:ascii="Garamond" w:hAnsi="Garamond"/>
        </w:rPr>
        <w:t>Altri contenuti – Accesso civico</w:t>
      </w:r>
      <w:r w:rsidR="00E91FFE">
        <w:rPr>
          <w:rFonts w:ascii="Garamond" w:hAnsi="Garamond"/>
        </w:rPr>
        <w:t>”</w:t>
      </w:r>
      <w:r w:rsidR="00FC3DEA">
        <w:rPr>
          <w:rFonts w:ascii="Garamond" w:hAnsi="Garamond"/>
        </w:rPr>
        <w:t xml:space="preserve">, ove </w:t>
      </w:r>
      <w:r w:rsidR="002E334D">
        <w:rPr>
          <w:rFonts w:ascii="Garamond" w:hAnsi="Garamond"/>
        </w:rPr>
        <w:t xml:space="preserve">risultano già </w:t>
      </w:r>
      <w:r w:rsidR="00E91FFE">
        <w:rPr>
          <w:rFonts w:ascii="Garamond" w:hAnsi="Garamond"/>
        </w:rPr>
        <w:t xml:space="preserve">presenti tutte le informazioni per il pieno esercizio di tale diritto. 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E91FFE" w:rsidRPr="003D3F19" w:rsidRDefault="00E91FFE" w:rsidP="00E91FFE">
      <w:pPr>
        <w:keepNext w:val="0"/>
        <w:spacing w:line="240" w:lineRule="auto"/>
        <w:rPr>
          <w:rFonts w:ascii="Garamond" w:hAnsi="Garamond"/>
        </w:rPr>
      </w:pPr>
      <w:r w:rsidRPr="003D3F19">
        <w:rPr>
          <w:rFonts w:ascii="Garamond" w:hAnsi="Garamond"/>
        </w:rPr>
        <w:t>Nessuna</w:t>
      </w:r>
    </w:p>
    <w:p w:rsidR="00E91FFE" w:rsidRPr="009C6FAC" w:rsidRDefault="00E91FFE">
      <w:pPr>
        <w:spacing w:line="360" w:lineRule="auto"/>
        <w:rPr>
          <w:rFonts w:ascii="Garamond" w:hAnsi="Garamond"/>
          <w:b/>
          <w:i/>
        </w:rPr>
      </w:pPr>
    </w:p>
    <w:sectPr w:rsidR="00E91FFE" w:rsidRPr="009C6FAC" w:rsidSect="00AE5D44">
      <w:headerReference w:type="default" r:id="rId9"/>
      <w:pgSz w:w="11906" w:h="16838"/>
      <w:pgMar w:top="1417" w:right="1134" w:bottom="1276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23" w:rsidRDefault="00FA1D7B" w:rsidP="00FA1D7B">
    <w:pPr>
      <w:pStyle w:val="Intestazione"/>
      <w:jc w:val="center"/>
      <w:rPr>
        <w:rFonts w:cs="Times New Roman"/>
        <w:b/>
      </w:rPr>
    </w:pPr>
    <w:r>
      <w:rPr>
        <w:noProof/>
        <w:lang w:eastAsia="it-IT"/>
      </w:rPr>
      <w:drawing>
        <wp:inline distT="0" distB="0" distL="0" distR="0" wp14:anchorId="76B0C800" wp14:editId="76F59AA3">
          <wp:extent cx="657225" cy="590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D7B" w:rsidRDefault="00FA1D7B" w:rsidP="00FA1D7B">
    <w:pPr>
      <w:tabs>
        <w:tab w:val="center" w:pos="4820"/>
      </w:tabs>
      <w:jc w:val="center"/>
      <w:rPr>
        <w:rFonts w:ascii="Kunstler Script" w:hAnsi="Kunstler Script"/>
        <w:b/>
        <w:color w:val="002060"/>
        <w:sz w:val="56"/>
        <w:szCs w:val="56"/>
      </w:rPr>
    </w:pPr>
    <w:r>
      <w:rPr>
        <w:rFonts w:ascii="Kunstler Script" w:hAnsi="Kunstler Script"/>
        <w:b/>
        <w:color w:val="002060"/>
        <w:sz w:val="56"/>
        <w:szCs w:val="56"/>
      </w:rPr>
      <w:t>Autorità Garante</w:t>
    </w:r>
  </w:p>
  <w:p w:rsidR="00FA1D7B" w:rsidRDefault="00FA1D7B" w:rsidP="00FA1D7B">
    <w:pPr>
      <w:tabs>
        <w:tab w:val="center" w:pos="4820"/>
      </w:tabs>
      <w:rPr>
        <w:rFonts w:ascii="Kunstler Script" w:hAnsi="Kunstler Script"/>
        <w:b/>
        <w:color w:val="002060"/>
        <w:sz w:val="56"/>
        <w:szCs w:val="56"/>
      </w:rPr>
    </w:pPr>
    <w:r>
      <w:rPr>
        <w:rFonts w:ascii="Kunstler Script" w:hAnsi="Kunstler Script"/>
        <w:b/>
        <w:color w:val="002060"/>
        <w:sz w:val="56"/>
        <w:szCs w:val="56"/>
      </w:rPr>
      <w:tab/>
      <w:t>della Concorrenza e del Mercato</w:t>
    </w:r>
  </w:p>
  <w:p w:rsidR="00FA1D7B" w:rsidRDefault="00FA1D7B" w:rsidP="00FA1D7B">
    <w:pPr>
      <w:spacing w:before="120" w:line="240" w:lineRule="auto"/>
      <w:jc w:val="center"/>
      <w:rPr>
        <w:i/>
        <w:color w:val="17365D" w:themeColor="text2" w:themeShade="BF"/>
        <w:sz w:val="28"/>
        <w:szCs w:val="28"/>
      </w:rPr>
    </w:pPr>
    <w:r w:rsidRPr="00011655">
      <w:rPr>
        <w:i/>
        <w:color w:val="17365D" w:themeColor="text2" w:themeShade="BF"/>
        <w:sz w:val="28"/>
        <w:szCs w:val="28"/>
      </w:rPr>
      <w:t>Organismo di Valutazione e Controllo Strategico</w:t>
    </w:r>
  </w:p>
  <w:p w:rsidR="00FA1D7B" w:rsidRDefault="00FA1D7B">
    <w:pPr>
      <w:pStyle w:val="Intestazione"/>
      <w:rPr>
        <w:rFonts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0282"/>
    <w:multiLevelType w:val="hybridMultilevel"/>
    <w:tmpl w:val="DB68BA2A"/>
    <w:lvl w:ilvl="0" w:tplc="CAB8A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16468A"/>
    <w:rsid w:val="001E7AE9"/>
    <w:rsid w:val="00220E3E"/>
    <w:rsid w:val="0024134D"/>
    <w:rsid w:val="002E334D"/>
    <w:rsid w:val="002F15E9"/>
    <w:rsid w:val="00324E39"/>
    <w:rsid w:val="00354DE6"/>
    <w:rsid w:val="003D3F19"/>
    <w:rsid w:val="003E1CF5"/>
    <w:rsid w:val="00415141"/>
    <w:rsid w:val="0048249A"/>
    <w:rsid w:val="004A7653"/>
    <w:rsid w:val="004B1A70"/>
    <w:rsid w:val="004B27A3"/>
    <w:rsid w:val="004F18CD"/>
    <w:rsid w:val="00587E69"/>
    <w:rsid w:val="005F0D8B"/>
    <w:rsid w:val="0060106A"/>
    <w:rsid w:val="00677355"/>
    <w:rsid w:val="007052EA"/>
    <w:rsid w:val="00776053"/>
    <w:rsid w:val="007A107C"/>
    <w:rsid w:val="00837860"/>
    <w:rsid w:val="00861FE1"/>
    <w:rsid w:val="008A0378"/>
    <w:rsid w:val="008E1F07"/>
    <w:rsid w:val="009266B8"/>
    <w:rsid w:val="00955140"/>
    <w:rsid w:val="009A5646"/>
    <w:rsid w:val="009C6FAC"/>
    <w:rsid w:val="00A74741"/>
    <w:rsid w:val="00AE5D44"/>
    <w:rsid w:val="00AE6EB8"/>
    <w:rsid w:val="00AF790D"/>
    <w:rsid w:val="00BF50AC"/>
    <w:rsid w:val="00C27B23"/>
    <w:rsid w:val="00D27496"/>
    <w:rsid w:val="00DA6BD8"/>
    <w:rsid w:val="00E0366C"/>
    <w:rsid w:val="00E24183"/>
    <w:rsid w:val="00E91FFE"/>
    <w:rsid w:val="00FA1D7B"/>
    <w:rsid w:val="00F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4E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4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cm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AGCM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ermelinda ciaralli</dc:creator>
  <cp:lastModifiedBy>Valerio RUOCCO</cp:lastModifiedBy>
  <cp:revision>14</cp:revision>
  <cp:lastPrinted>2018-04-27T08:01:00Z</cp:lastPrinted>
  <dcterms:created xsi:type="dcterms:W3CDTF">2018-04-04T15:07:00Z</dcterms:created>
  <dcterms:modified xsi:type="dcterms:W3CDTF">2018-04-30T07:57:00Z</dcterms:modified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